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F6" w:rsidRPr="00377EE5" w:rsidRDefault="004624F6" w:rsidP="004624F6">
      <w:pPr>
        <w:spacing w:line="560" w:lineRule="exact"/>
        <w:jc w:val="center"/>
        <w:rPr>
          <w:rFonts w:ascii="仿宋" w:eastAsia="仿宋" w:hAnsi="仿宋"/>
          <w:b/>
          <w:sz w:val="44"/>
          <w:szCs w:val="44"/>
        </w:rPr>
      </w:pPr>
      <w:r w:rsidRPr="004D432D">
        <w:rPr>
          <w:rFonts w:ascii="仿宋" w:eastAsia="仿宋" w:hAnsi="仿宋" w:hint="eastAsia"/>
          <w:b/>
          <w:sz w:val="44"/>
          <w:szCs w:val="44"/>
        </w:rPr>
        <w:t>2018年</w:t>
      </w:r>
      <w:r w:rsidR="000B3411">
        <w:rPr>
          <w:rFonts w:ascii="仿宋" w:eastAsia="仿宋" w:hAnsi="仿宋" w:hint="eastAsia"/>
          <w:b/>
          <w:sz w:val="44"/>
          <w:szCs w:val="44"/>
        </w:rPr>
        <w:t>推荐</w:t>
      </w:r>
      <w:r w:rsidRPr="004D432D">
        <w:rPr>
          <w:rFonts w:ascii="仿宋" w:eastAsia="仿宋" w:hAnsi="仿宋" w:hint="eastAsia"/>
          <w:b/>
          <w:sz w:val="44"/>
          <w:szCs w:val="44"/>
        </w:rPr>
        <w:t>省高职教育教学改革研究与实践项目立项指南</w:t>
      </w:r>
    </w:p>
    <w:p w:rsidR="004624F6" w:rsidRPr="00A67635" w:rsidRDefault="004624F6" w:rsidP="004624F6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67635">
        <w:rPr>
          <w:rFonts w:ascii="仿宋" w:eastAsia="仿宋" w:hAnsi="仿宋" w:hint="eastAsia"/>
          <w:b/>
          <w:bCs/>
          <w:sz w:val="32"/>
          <w:szCs w:val="32"/>
        </w:rPr>
        <w:t>一、综合研究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95E5E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.贯彻落实习近平视察广东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重要讲话和全国教育大会精神，</w:t>
      </w:r>
      <w:r w:rsidRPr="00E0717F">
        <w:rPr>
          <w:rFonts w:ascii="仿宋" w:eastAsia="仿宋" w:hAnsi="仿宋" w:hint="eastAsia"/>
          <w:bCs/>
          <w:sz w:val="32"/>
          <w:szCs w:val="32"/>
        </w:rPr>
        <w:t>培养</w:t>
      </w:r>
      <w:r>
        <w:rPr>
          <w:rFonts w:ascii="仿宋" w:eastAsia="仿宋" w:hAnsi="仿宋" w:hint="eastAsia"/>
          <w:bCs/>
          <w:sz w:val="32"/>
          <w:szCs w:val="32"/>
        </w:rPr>
        <w:t>德智体美劳全面法的</w:t>
      </w:r>
      <w:r w:rsidRPr="00E0717F">
        <w:rPr>
          <w:rFonts w:ascii="仿宋" w:eastAsia="仿宋" w:hAnsi="仿宋" w:hint="eastAsia"/>
          <w:bCs/>
          <w:sz w:val="32"/>
          <w:szCs w:val="32"/>
        </w:rPr>
        <w:t>社会主义建设者和接班人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E0717F">
        <w:rPr>
          <w:rFonts w:ascii="仿宋" w:eastAsia="仿宋" w:hAnsi="仿宋" w:hint="eastAsia"/>
          <w:bCs/>
          <w:sz w:val="32"/>
          <w:szCs w:val="32"/>
        </w:rPr>
        <w:t>落实立德树人根本任务，扎实推动习近平新时代中国特色社会主义思想进教材、进课程、进头脑</w:t>
      </w:r>
      <w:r>
        <w:rPr>
          <w:rFonts w:ascii="仿宋" w:eastAsia="仿宋" w:hAnsi="仿宋" w:hint="eastAsia"/>
          <w:bCs/>
          <w:sz w:val="32"/>
          <w:szCs w:val="32"/>
        </w:rPr>
        <w:t>，推进社会主义核心价值观内化于心、外化于行。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E0717F">
        <w:rPr>
          <w:rFonts w:ascii="仿宋" w:eastAsia="仿宋" w:hAnsi="仿宋" w:hint="eastAsia"/>
          <w:bCs/>
          <w:sz w:val="32"/>
          <w:szCs w:val="32"/>
        </w:rPr>
        <w:t>贯彻落实习近平总书记关于“劳动教育”的重要论述，</w:t>
      </w:r>
      <w:r>
        <w:rPr>
          <w:rFonts w:ascii="仿宋" w:eastAsia="仿宋" w:hAnsi="仿宋" w:hint="eastAsia"/>
          <w:bCs/>
          <w:sz w:val="32"/>
          <w:szCs w:val="32"/>
        </w:rPr>
        <w:t>深入开展劳动教育，</w:t>
      </w:r>
      <w:r w:rsidRPr="00E0717F">
        <w:rPr>
          <w:rFonts w:ascii="仿宋" w:eastAsia="仿宋" w:hAnsi="仿宋" w:hint="eastAsia"/>
          <w:bCs/>
          <w:sz w:val="32"/>
          <w:szCs w:val="32"/>
        </w:rPr>
        <w:t>切实培养学生热爱劳动、吃苦耐劳的品质和实践动手能力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4.实施高水平高职院校和专业（群）建设计划。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按照区域发展战略和产业规划，对接区域产业链、创新链，围绕企业实际需求，联合行业企业共建应用技术协同创新中心等技术研发与服务机构，</w:t>
      </w:r>
      <w:r w:rsidRPr="00A73F55">
        <w:rPr>
          <w:rFonts w:ascii="仿宋" w:eastAsia="仿宋" w:hAnsi="仿宋" w:hint="eastAsia"/>
          <w:bCs/>
          <w:sz w:val="32"/>
          <w:szCs w:val="32"/>
        </w:rPr>
        <w:t>开展社会培训、技术研发与服务等社会服务</w:t>
      </w:r>
      <w:r>
        <w:rPr>
          <w:rFonts w:ascii="仿宋" w:eastAsia="仿宋" w:hAnsi="仿宋" w:hint="eastAsia"/>
          <w:bCs/>
          <w:sz w:val="32"/>
          <w:szCs w:val="32"/>
        </w:rPr>
        <w:t>，提升高职院校服务发展能力。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6.开展产教融合、校企合作体制机制改革，加强校企合作平台建设，推进职业教育集团实体化运作。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7.强化办学特色，推进高职院校内涵发展、特色发展。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8.加强现代学校制度建设。</w:t>
      </w:r>
    </w:p>
    <w:p w:rsidR="004624F6" w:rsidRPr="00942FFE" w:rsidRDefault="004624F6" w:rsidP="004624F6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67635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Pr="00942FFE">
        <w:rPr>
          <w:rFonts w:ascii="仿宋" w:eastAsia="仿宋" w:hAnsi="仿宋" w:hint="eastAsia"/>
          <w:b/>
          <w:bCs/>
          <w:sz w:val="32"/>
          <w:szCs w:val="32"/>
        </w:rPr>
        <w:t>教学改革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976952">
        <w:rPr>
          <w:rFonts w:ascii="仿宋" w:eastAsia="仿宋" w:hAnsi="仿宋" w:hint="eastAsia"/>
          <w:sz w:val="32"/>
          <w:szCs w:val="32"/>
        </w:rPr>
        <w:t>健全全员育人、全过程育人、全方位育人的体制机制，</w:t>
      </w:r>
      <w:r w:rsidRPr="00A73F55">
        <w:rPr>
          <w:rFonts w:ascii="仿宋" w:eastAsia="仿宋" w:hAnsi="仿宋" w:hint="eastAsia"/>
          <w:bCs/>
          <w:sz w:val="32"/>
          <w:szCs w:val="32"/>
        </w:rPr>
        <w:t>加强思想政治教育工作，将工匠精神和职业素质培育全面纳入人才培养方案。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2.实施高职院校专业结构布局与调整，加强品牌专业、特色专业建设，开展专业认证、专业诊断与改进研究与实践。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4938C3">
        <w:rPr>
          <w:rFonts w:ascii="仿宋" w:eastAsia="仿宋" w:hAnsi="仿宋" w:hint="eastAsia"/>
          <w:bCs/>
          <w:sz w:val="32"/>
          <w:szCs w:val="32"/>
        </w:rPr>
        <w:t>在技术性、实践性较强的专业，全面推行现代学徒制</w:t>
      </w:r>
      <w:r>
        <w:rPr>
          <w:rFonts w:ascii="仿宋" w:eastAsia="仿宋" w:hAnsi="仿宋" w:hint="eastAsia"/>
          <w:bCs/>
          <w:sz w:val="32"/>
          <w:szCs w:val="32"/>
        </w:rPr>
        <w:t>、订单培养等，推进职业教育“校企精准对接、精准育人</w:t>
      </w:r>
      <w:r>
        <w:rPr>
          <w:rFonts w:ascii="仿宋" w:eastAsia="仿宋" w:hAnsi="仿宋"/>
          <w:bCs/>
          <w:sz w:val="32"/>
          <w:szCs w:val="32"/>
        </w:rPr>
        <w:t>”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4.开展中高职贯通培养、高职本科协同育人试点改革。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Pr="004938C3">
        <w:rPr>
          <w:rFonts w:ascii="仿宋" w:eastAsia="仿宋" w:hAnsi="仿宋" w:hint="eastAsia"/>
          <w:bCs/>
          <w:sz w:val="32"/>
          <w:szCs w:val="32"/>
        </w:rPr>
        <w:t>开展职业院校课堂教学创新行动，</w:t>
      </w:r>
      <w:r w:rsidRPr="00976952">
        <w:rPr>
          <w:rFonts w:ascii="仿宋" w:eastAsia="仿宋" w:hAnsi="仿宋" w:hint="eastAsia"/>
          <w:sz w:val="32"/>
          <w:szCs w:val="32"/>
        </w:rPr>
        <w:t>推行项目教学、案例教学、工作过程导向教学等教学模式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4938C3">
        <w:rPr>
          <w:rFonts w:ascii="仿宋" w:eastAsia="仿宋" w:hAnsi="仿宋" w:hint="eastAsia"/>
          <w:bCs/>
          <w:sz w:val="32"/>
          <w:szCs w:val="32"/>
        </w:rPr>
        <w:t>强化“以学生为中心”的理念，建立以学生发展为本的新型教学关系</w:t>
      </w:r>
      <w:r>
        <w:rPr>
          <w:rFonts w:ascii="仿宋" w:eastAsia="仿宋" w:hAnsi="仿宋" w:hint="eastAsia"/>
          <w:bCs/>
          <w:sz w:val="32"/>
          <w:szCs w:val="32"/>
        </w:rPr>
        <w:t>；</w:t>
      </w:r>
      <w:r w:rsidRPr="004938C3">
        <w:rPr>
          <w:rFonts w:ascii="仿宋" w:eastAsia="仿宋" w:hAnsi="仿宋" w:hint="eastAsia"/>
          <w:bCs/>
          <w:sz w:val="32"/>
          <w:szCs w:val="32"/>
        </w:rPr>
        <w:t>加强公共基础课与专业课间的相互融通和配合。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6.研制和推广应用专业教学标准、现代学徒制试点标准。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</w:t>
      </w:r>
      <w:r w:rsidRPr="004938C3">
        <w:rPr>
          <w:rFonts w:ascii="仿宋" w:eastAsia="仿宋" w:hAnsi="仿宋" w:hint="eastAsia"/>
          <w:bCs/>
          <w:sz w:val="32"/>
          <w:szCs w:val="32"/>
        </w:rPr>
        <w:t>推进教学内容与行业企业标准对接，及时吸纳最新产业技术成果，专业课程优先引进行业企业对接新技术、新标准、新工艺开发的课程资源。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8.</w:t>
      </w:r>
      <w:r w:rsidRPr="004938C3">
        <w:rPr>
          <w:rFonts w:ascii="仿宋" w:eastAsia="仿宋" w:hAnsi="仿宋" w:hint="eastAsia"/>
          <w:bCs/>
          <w:sz w:val="32"/>
          <w:szCs w:val="32"/>
        </w:rPr>
        <w:t>推进创新创业教育与专业教育、思想政治教育紧密结合。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9.</w:t>
      </w:r>
      <w:r w:rsidRPr="004938C3">
        <w:rPr>
          <w:rFonts w:ascii="仿宋" w:eastAsia="仿宋" w:hAnsi="仿宋" w:hint="eastAsia"/>
          <w:bCs/>
          <w:sz w:val="32"/>
          <w:szCs w:val="32"/>
        </w:rPr>
        <w:t>开展卓越技术技能人才培养试点，探索分层分类教学、导师制和小班教学。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10.强化实践育人，推进实践教学模式改革，加强毕业论文（设计）改革研究与实践；</w:t>
      </w:r>
      <w:r w:rsidRPr="004938C3">
        <w:rPr>
          <w:rFonts w:ascii="仿宋" w:eastAsia="仿宋" w:hAnsi="仿宋" w:hint="eastAsia"/>
          <w:bCs/>
          <w:sz w:val="32"/>
          <w:szCs w:val="32"/>
        </w:rPr>
        <w:t>坚持以赛促学，建立全员化技能竞赛制度。</w:t>
      </w:r>
    </w:p>
    <w:p w:rsidR="004624F6" w:rsidRPr="008C62BC" w:rsidRDefault="004624F6" w:rsidP="004624F6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8C62BC">
        <w:rPr>
          <w:rFonts w:ascii="仿宋" w:eastAsia="仿宋" w:hAnsi="仿宋" w:hint="eastAsia"/>
          <w:b/>
          <w:bCs/>
          <w:sz w:val="32"/>
          <w:szCs w:val="32"/>
        </w:rPr>
        <w:t>三、教学管理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704F2E">
        <w:rPr>
          <w:rFonts w:ascii="仿宋" w:eastAsia="仿宋" w:hAnsi="仿宋" w:hint="eastAsia"/>
          <w:bCs/>
          <w:sz w:val="32"/>
          <w:szCs w:val="32"/>
        </w:rPr>
        <w:t>开展</w:t>
      </w:r>
      <w:r>
        <w:rPr>
          <w:rFonts w:ascii="仿宋" w:eastAsia="仿宋" w:hAnsi="仿宋" w:hint="eastAsia"/>
          <w:bCs/>
          <w:sz w:val="32"/>
          <w:szCs w:val="32"/>
        </w:rPr>
        <w:t>高职</w:t>
      </w:r>
      <w:r w:rsidRPr="00704F2E">
        <w:rPr>
          <w:rFonts w:ascii="仿宋" w:eastAsia="仿宋" w:hAnsi="仿宋" w:hint="eastAsia"/>
          <w:bCs/>
          <w:sz w:val="32"/>
          <w:szCs w:val="32"/>
        </w:rPr>
        <w:t>院校内部质量保证体系诊断与改进</w:t>
      </w:r>
      <w:r>
        <w:rPr>
          <w:rFonts w:ascii="仿宋" w:eastAsia="仿宋" w:hAnsi="仿宋" w:hint="eastAsia"/>
          <w:bCs/>
          <w:sz w:val="32"/>
          <w:szCs w:val="32"/>
        </w:rPr>
        <w:t>工作，加强高职院校质量文化建设，完善内部质量保障体系。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4938C3">
        <w:rPr>
          <w:rFonts w:ascii="仿宋" w:eastAsia="仿宋" w:hAnsi="仿宋" w:hint="eastAsia"/>
          <w:bCs/>
          <w:sz w:val="32"/>
          <w:szCs w:val="32"/>
        </w:rPr>
        <w:t>探索学分制管理改革，扩大学生学习自主权、选择权，</w:t>
      </w:r>
      <w:r w:rsidRPr="004938C3">
        <w:rPr>
          <w:rFonts w:ascii="仿宋" w:eastAsia="仿宋" w:hAnsi="仿宋" w:hint="eastAsia"/>
          <w:bCs/>
          <w:sz w:val="32"/>
          <w:szCs w:val="32"/>
        </w:rPr>
        <w:lastRenderedPageBreak/>
        <w:t>实施灵活的学习制度。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3.加强高职院校学籍管理、学生管理和督导评价等工作。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4.开展高职院校二级学院管理试点，加强教研室等基层教学组织创新改革，完善多校区办学模式。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5.高职院校人才培养质量跟踪系统建设。</w:t>
      </w:r>
    </w:p>
    <w:p w:rsidR="004624F6" w:rsidRDefault="004624F6" w:rsidP="004624F6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</w:t>
      </w:r>
      <w:r>
        <w:rPr>
          <w:rFonts w:eastAsia="仿宋_GB2312" w:hint="eastAsia"/>
          <w:sz w:val="32"/>
          <w:szCs w:val="32"/>
        </w:rPr>
        <w:t>强化顶岗实习的教育性，加强顶岗实习过程管理和指导，探索将课程学习有机融入顶岗实习全过程，系统设计提高顶岗实习质量的长效机制。</w:t>
      </w:r>
    </w:p>
    <w:p w:rsidR="004624F6" w:rsidRPr="007E67A8" w:rsidRDefault="004624F6" w:rsidP="004624F6">
      <w:pPr>
        <w:spacing w:line="560" w:lineRule="exact"/>
        <w:ind w:firstLineChars="200" w:firstLine="643"/>
        <w:rPr>
          <w:rFonts w:eastAsia="仿宋_GB2312"/>
          <w:b/>
          <w:sz w:val="32"/>
          <w:szCs w:val="32"/>
        </w:rPr>
      </w:pPr>
      <w:r w:rsidRPr="007E67A8">
        <w:rPr>
          <w:rFonts w:eastAsia="仿宋_GB2312" w:hint="eastAsia"/>
          <w:b/>
          <w:sz w:val="32"/>
          <w:szCs w:val="32"/>
        </w:rPr>
        <w:t>四、师资队伍建设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1.加强高职院校师德师风建设，</w:t>
      </w:r>
      <w:r w:rsidRPr="00976952">
        <w:rPr>
          <w:rFonts w:ascii="仿宋" w:eastAsia="仿宋" w:hAnsi="仿宋" w:hint="eastAsia"/>
          <w:sz w:val="32"/>
          <w:szCs w:val="32"/>
        </w:rPr>
        <w:t>完善体现职业教育特点的教师分类</w:t>
      </w:r>
      <w:r>
        <w:rPr>
          <w:rFonts w:ascii="仿宋" w:eastAsia="仿宋" w:hAnsi="仿宋" w:hint="eastAsia"/>
          <w:sz w:val="32"/>
          <w:szCs w:val="32"/>
        </w:rPr>
        <w:t>管理、分类评价的人事管理制度和教师专业技术职务（职称）评聘制度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976952">
        <w:rPr>
          <w:rFonts w:ascii="仿宋" w:eastAsia="仿宋" w:hAnsi="仿宋" w:hint="eastAsia"/>
          <w:sz w:val="32"/>
          <w:szCs w:val="32"/>
        </w:rPr>
        <w:t>落实职业院校教师到企业实践和轮训制度，</w:t>
      </w:r>
      <w:r>
        <w:rPr>
          <w:rFonts w:ascii="仿宋" w:eastAsia="仿宋" w:hAnsi="仿宋" w:hint="eastAsia"/>
          <w:sz w:val="32"/>
          <w:szCs w:val="32"/>
        </w:rPr>
        <w:t>建立教师发展中心，组织开展</w:t>
      </w:r>
      <w:r w:rsidRPr="00976952">
        <w:rPr>
          <w:rFonts w:ascii="仿宋" w:eastAsia="仿宋" w:hAnsi="仿宋" w:hint="eastAsia"/>
          <w:sz w:val="32"/>
          <w:szCs w:val="32"/>
        </w:rPr>
        <w:t>骨干教师培训，提高专任教师教学能力和“双师型”专任教师比例，开展专业领军人才培养计划，</w:t>
      </w:r>
      <w:r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 w:hint="eastAsia"/>
          <w:bCs/>
          <w:sz w:val="32"/>
          <w:szCs w:val="32"/>
        </w:rPr>
        <w:t>“双师型”教师队伍建设。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E37C71">
        <w:rPr>
          <w:rFonts w:hint="eastAsia"/>
        </w:rPr>
        <w:t xml:space="preserve"> </w:t>
      </w:r>
      <w:r w:rsidRPr="00E37C71">
        <w:rPr>
          <w:rFonts w:ascii="仿宋" w:eastAsia="仿宋" w:hAnsi="仿宋" w:hint="eastAsia"/>
          <w:bCs/>
          <w:sz w:val="32"/>
          <w:szCs w:val="32"/>
        </w:rPr>
        <w:t>设立产业教师（导师）等流动岗位，</w:t>
      </w:r>
      <w:r>
        <w:rPr>
          <w:rFonts w:ascii="仿宋" w:eastAsia="仿宋" w:hAnsi="仿宋" w:hint="eastAsia"/>
          <w:bCs/>
          <w:sz w:val="32"/>
          <w:szCs w:val="32"/>
        </w:rPr>
        <w:t>完善</w:t>
      </w:r>
      <w:r w:rsidRPr="00E37C71">
        <w:rPr>
          <w:rFonts w:ascii="仿宋" w:eastAsia="仿宋" w:hAnsi="仿宋" w:hint="eastAsia"/>
          <w:bCs/>
          <w:sz w:val="32"/>
          <w:szCs w:val="32"/>
        </w:rPr>
        <w:t>企业经营管理者、技术能手与</w:t>
      </w:r>
      <w:r>
        <w:rPr>
          <w:rFonts w:ascii="仿宋" w:eastAsia="仿宋" w:hAnsi="仿宋" w:hint="eastAsia"/>
          <w:bCs/>
          <w:sz w:val="32"/>
          <w:szCs w:val="32"/>
        </w:rPr>
        <w:t>高职</w:t>
      </w:r>
      <w:r w:rsidRPr="00E37C71">
        <w:rPr>
          <w:rFonts w:ascii="仿宋" w:eastAsia="仿宋" w:hAnsi="仿宋" w:hint="eastAsia"/>
          <w:bCs/>
          <w:sz w:val="32"/>
          <w:szCs w:val="32"/>
        </w:rPr>
        <w:t>院校管理者、骨干教师相互兼职制度</w:t>
      </w:r>
      <w:r>
        <w:rPr>
          <w:rFonts w:ascii="仿宋" w:eastAsia="仿宋" w:hAnsi="仿宋" w:hint="eastAsia"/>
          <w:bCs/>
          <w:sz w:val="32"/>
          <w:szCs w:val="32"/>
        </w:rPr>
        <w:t>，建立技能大师工作室，加强兼职教师建设</w:t>
      </w:r>
      <w:r w:rsidRPr="00E37C71"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Pr="007E67A8" w:rsidRDefault="004624F6" w:rsidP="004624F6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E67A8">
        <w:rPr>
          <w:rFonts w:ascii="仿宋" w:eastAsia="仿宋" w:hAnsi="仿宋" w:hint="eastAsia"/>
          <w:b/>
          <w:bCs/>
          <w:sz w:val="32"/>
          <w:szCs w:val="32"/>
        </w:rPr>
        <w:t>五、</w:t>
      </w:r>
      <w:r>
        <w:rPr>
          <w:rFonts w:ascii="仿宋" w:eastAsia="仿宋" w:hAnsi="仿宋" w:hint="eastAsia"/>
          <w:b/>
          <w:bCs/>
          <w:sz w:val="32"/>
          <w:szCs w:val="32"/>
        </w:rPr>
        <w:t>高职</w:t>
      </w:r>
      <w:r w:rsidRPr="007E67A8">
        <w:rPr>
          <w:rFonts w:ascii="仿宋" w:eastAsia="仿宋" w:hAnsi="仿宋" w:hint="eastAsia"/>
          <w:b/>
          <w:bCs/>
          <w:sz w:val="32"/>
          <w:szCs w:val="32"/>
        </w:rPr>
        <w:t>教育信息化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976952">
        <w:rPr>
          <w:rFonts w:ascii="仿宋" w:eastAsia="仿宋" w:hAnsi="仿宋" w:hint="eastAsia"/>
          <w:sz w:val="32"/>
          <w:szCs w:val="32"/>
        </w:rPr>
        <w:t>加快发展“互联网</w:t>
      </w:r>
      <w:r w:rsidRPr="00976952">
        <w:rPr>
          <w:rFonts w:ascii="仿宋" w:eastAsia="仿宋" w:hAnsi="仿宋"/>
          <w:sz w:val="32"/>
          <w:szCs w:val="32"/>
        </w:rPr>
        <w:t>+职业教育”，统筹推进智慧校园建设。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976952">
        <w:rPr>
          <w:rFonts w:ascii="仿宋" w:eastAsia="仿宋" w:hAnsi="仿宋"/>
          <w:sz w:val="32"/>
          <w:szCs w:val="32"/>
        </w:rPr>
        <w:t>大力推进信息技术与教育教学改革深度融合，应用信息技术改造传统教学，推广远程协作、实时互动、翻转课堂、</w:t>
      </w:r>
      <w:r w:rsidRPr="00976952">
        <w:rPr>
          <w:rFonts w:ascii="仿宋" w:eastAsia="仿宋" w:hAnsi="仿宋"/>
          <w:sz w:val="32"/>
          <w:szCs w:val="32"/>
        </w:rPr>
        <w:lastRenderedPageBreak/>
        <w:t>移动学习、混合式教学等信息化教学模式。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3.坚持以应用为驱动，</w:t>
      </w:r>
      <w:r>
        <w:rPr>
          <w:rFonts w:ascii="仿宋" w:eastAsia="仿宋" w:hAnsi="仿宋"/>
          <w:sz w:val="32"/>
          <w:szCs w:val="32"/>
        </w:rPr>
        <w:t>建立</w:t>
      </w:r>
      <w:r w:rsidRPr="00976952">
        <w:rPr>
          <w:rFonts w:ascii="仿宋" w:eastAsia="仿宋" w:hAnsi="仿宋"/>
          <w:sz w:val="32"/>
          <w:szCs w:val="32"/>
        </w:rPr>
        <w:t>职业教育资源共享平台，加强专业教学资源库、精品在线开放课程、微课程等优质数字化教学资源建设。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976952">
        <w:rPr>
          <w:rFonts w:ascii="仿宋" w:eastAsia="仿宋" w:hAnsi="仿宋" w:hint="eastAsia"/>
          <w:sz w:val="32"/>
          <w:szCs w:val="32"/>
        </w:rPr>
        <w:t>充分运用信息技术营造真实职业环境，开发替代性虚拟仿真实训系统和仿真教学软件，完善信息管理应用平台，加强实训室信息化建设。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Pr="00976952">
        <w:rPr>
          <w:rFonts w:ascii="仿宋" w:eastAsia="仿宋" w:hAnsi="仿宋" w:hint="eastAsia"/>
          <w:sz w:val="32"/>
          <w:szCs w:val="32"/>
        </w:rPr>
        <w:t>将信息技术应用能力作为教师评聘考核的重要依据</w:t>
      </w:r>
      <w:r>
        <w:rPr>
          <w:rFonts w:ascii="仿宋" w:eastAsia="仿宋" w:hAnsi="仿宋" w:hint="eastAsia"/>
          <w:sz w:val="32"/>
          <w:szCs w:val="32"/>
        </w:rPr>
        <w:t>，提高教师信息化教学能力</w:t>
      </w:r>
      <w:r w:rsidRPr="00976952">
        <w:rPr>
          <w:rFonts w:ascii="仿宋" w:eastAsia="仿宋" w:hAnsi="仿宋" w:hint="eastAsia"/>
          <w:sz w:val="32"/>
          <w:szCs w:val="32"/>
        </w:rPr>
        <w:t>。</w:t>
      </w:r>
    </w:p>
    <w:p w:rsidR="004624F6" w:rsidRPr="00320A6B" w:rsidRDefault="004624F6" w:rsidP="004624F6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20A6B">
        <w:rPr>
          <w:rFonts w:ascii="仿宋" w:eastAsia="仿宋" w:hAnsi="仿宋" w:hint="eastAsia"/>
          <w:b/>
          <w:bCs/>
          <w:sz w:val="32"/>
          <w:szCs w:val="32"/>
        </w:rPr>
        <w:t>六、高职教育国际化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1.服务国家“一带一路”倡议，</w:t>
      </w:r>
      <w:r w:rsidRPr="00B653D1">
        <w:rPr>
          <w:rFonts w:ascii="仿宋" w:eastAsia="仿宋" w:hAnsi="仿宋" w:hint="eastAsia"/>
          <w:sz w:val="32"/>
          <w:szCs w:val="32"/>
        </w:rPr>
        <w:t>扩大与“一带一路”沿线国家的职业教育合作，主动跟随优质产业或重点企业“走出去”，配合中国企业面向当地员工开展技术技能培训和学历职业教育。</w:t>
      </w:r>
    </w:p>
    <w:p w:rsidR="004624F6" w:rsidRPr="00B653D1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2.服务粤港澳大湾区建设，</w:t>
      </w:r>
      <w:r w:rsidRPr="004A6799">
        <w:rPr>
          <w:rFonts w:ascii="仿宋" w:eastAsia="仿宋" w:hAnsi="仿宋" w:hint="eastAsia"/>
          <w:sz w:val="32"/>
          <w:szCs w:val="32"/>
        </w:rPr>
        <w:t>全面加强与港澳台地区的职业教育交流合作，共建一批高水平合作项目，共享优质职业教育资源。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4A6799">
        <w:rPr>
          <w:rFonts w:ascii="仿宋" w:eastAsia="仿宋" w:hAnsi="仿宋" w:hint="eastAsia"/>
          <w:sz w:val="32"/>
          <w:szCs w:val="32"/>
        </w:rPr>
        <w:t>学习引进国际先进、成熟适用的优质教育资源，加强与境外高水平院校教师交流、学生交换、学分互认等合作，着力培养具有国际视野、国际通用的高素质技术技能人才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4A6799">
        <w:rPr>
          <w:rFonts w:ascii="仿宋" w:eastAsia="仿宋" w:hAnsi="仿宋" w:hint="eastAsia"/>
          <w:sz w:val="32"/>
          <w:szCs w:val="32"/>
        </w:rPr>
        <w:t>积极参与职业教育国际标准与规则的研究制定，输出职业教育标准和模式，扩大国际话语权。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617361" w:rsidRDefault="00617361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624F6" w:rsidRPr="00377EE5" w:rsidRDefault="004624F6" w:rsidP="004624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653D1">
        <w:rPr>
          <w:rFonts w:ascii="仿宋" w:eastAsia="仿宋" w:hAnsi="仿宋" w:hint="eastAsia"/>
          <w:sz w:val="32"/>
          <w:szCs w:val="32"/>
        </w:rPr>
        <w:lastRenderedPageBreak/>
        <w:t>注：</w:t>
      </w:r>
      <w:r w:rsidRPr="00377EE5">
        <w:rPr>
          <w:rFonts w:ascii="仿宋" w:eastAsia="仿宋" w:hAnsi="仿宋" w:hint="eastAsia"/>
          <w:sz w:val="32"/>
          <w:szCs w:val="32"/>
        </w:rPr>
        <w:t>指南仅列出可供参考的若干主要选题范围。所列出的参考选题范围，一般不宜直接作为项目名称。申报者可以此为方向，自行设计具体项目；也可根据区域发展需要、行业办学特色和学校发展要求，另行设计具体项目。</w:t>
      </w:r>
    </w:p>
    <w:p w:rsidR="001472D3" w:rsidRPr="004624F6" w:rsidRDefault="001472D3" w:rsidP="004624F6">
      <w:pPr>
        <w:widowControl/>
        <w:spacing w:line="360" w:lineRule="auto"/>
        <w:ind w:firstLineChars="200" w:firstLine="420"/>
      </w:pPr>
    </w:p>
    <w:sectPr w:rsidR="001472D3" w:rsidRPr="004624F6" w:rsidSect="008C6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69" w:rsidRDefault="00C17B69" w:rsidP="004624F6">
      <w:r>
        <w:separator/>
      </w:r>
    </w:p>
  </w:endnote>
  <w:endnote w:type="continuationSeparator" w:id="0">
    <w:p w:rsidR="00C17B69" w:rsidRDefault="00C17B69" w:rsidP="0046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69" w:rsidRDefault="00C17B69" w:rsidP="004624F6">
      <w:r>
        <w:separator/>
      </w:r>
    </w:p>
  </w:footnote>
  <w:footnote w:type="continuationSeparator" w:id="0">
    <w:p w:rsidR="00C17B69" w:rsidRDefault="00C17B69" w:rsidP="004624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5454"/>
    <w:rsid w:val="000B3411"/>
    <w:rsid w:val="001472D3"/>
    <w:rsid w:val="00375D29"/>
    <w:rsid w:val="004624F6"/>
    <w:rsid w:val="00617361"/>
    <w:rsid w:val="007D5454"/>
    <w:rsid w:val="008C6D90"/>
    <w:rsid w:val="009843A7"/>
    <w:rsid w:val="00C1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ion">
    <w:name w:val="union"/>
    <w:basedOn w:val="a"/>
    <w:rsid w:val="007D54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462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4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4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308</Words>
  <Characters>1761</Characters>
  <Application>Microsoft Office Word</Application>
  <DocSecurity>0</DocSecurity>
  <Lines>14</Lines>
  <Paragraphs>4</Paragraphs>
  <ScaleCrop>false</ScaleCrop>
  <Company>微软中国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aa</cp:lastModifiedBy>
  <cp:revision>5</cp:revision>
  <dcterms:created xsi:type="dcterms:W3CDTF">2018-11-12T12:25:00Z</dcterms:created>
  <dcterms:modified xsi:type="dcterms:W3CDTF">2018-11-26T06:27:00Z</dcterms:modified>
</cp:coreProperties>
</file>